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38EB" w:rsidRDefault="00E838EB" w:rsidP="00E838EB">
      <w:pPr>
        <w:tabs>
          <w:tab w:val="left" w:pos="3480"/>
          <w:tab w:val="center" w:pos="4878"/>
        </w:tabs>
        <w:ind w:right="118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E838EB">
        <w:rPr>
          <w:rFonts w:ascii="Arial" w:hAnsi="Arial" w:cs="Arial"/>
          <w:b/>
          <w:sz w:val="20"/>
          <w:szCs w:val="20"/>
        </w:rPr>
        <w:t>Příloha č. 1:</w:t>
      </w:r>
    </w:p>
    <w:p w:rsidR="00E838EB" w:rsidRPr="00E838EB" w:rsidRDefault="00E838EB" w:rsidP="00E838EB">
      <w:pPr>
        <w:tabs>
          <w:tab w:val="left" w:pos="3480"/>
          <w:tab w:val="center" w:pos="4878"/>
        </w:tabs>
        <w:ind w:right="118"/>
        <w:rPr>
          <w:rFonts w:ascii="Arial" w:hAnsi="Arial" w:cs="Arial"/>
          <w:b/>
          <w:sz w:val="20"/>
          <w:szCs w:val="20"/>
        </w:rPr>
      </w:pPr>
    </w:p>
    <w:p w:rsidR="00E838EB" w:rsidRPr="00E838EB" w:rsidRDefault="00E838EB" w:rsidP="00E838EB">
      <w:pPr>
        <w:ind w:right="118"/>
        <w:rPr>
          <w:rFonts w:ascii="Arial" w:hAnsi="Arial" w:cs="Arial"/>
          <w:b/>
          <w:sz w:val="20"/>
          <w:szCs w:val="20"/>
        </w:rPr>
      </w:pPr>
      <w:r w:rsidRPr="00E838EB">
        <w:rPr>
          <w:rFonts w:ascii="Arial" w:hAnsi="Arial" w:cs="Arial"/>
          <w:b/>
          <w:sz w:val="20"/>
          <w:szCs w:val="20"/>
        </w:rPr>
        <w:t>Další doplňující podmínky k provádění stavby, které jsou nedílnou součástí vydaného vy</w:t>
      </w:r>
      <w:r w:rsidR="008F7E5E">
        <w:rPr>
          <w:rFonts w:ascii="Arial" w:hAnsi="Arial" w:cs="Arial"/>
          <w:b/>
          <w:sz w:val="20"/>
          <w:szCs w:val="20"/>
        </w:rPr>
        <w:t>jádření Naše značka 1SCVZAD19217</w:t>
      </w:r>
      <w:r w:rsidRPr="00E838EB">
        <w:rPr>
          <w:rFonts w:ascii="Arial" w:hAnsi="Arial" w:cs="Arial"/>
          <w:b/>
          <w:sz w:val="20"/>
          <w:szCs w:val="20"/>
        </w:rPr>
        <w:t>:</w:t>
      </w:r>
    </w:p>
    <w:p w:rsidR="00E838EB" w:rsidRPr="00E838EB" w:rsidRDefault="00E838EB" w:rsidP="00E838EB">
      <w:pPr>
        <w:numPr>
          <w:ilvl w:val="0"/>
          <w:numId w:val="31"/>
        </w:numPr>
        <w:spacing w:after="6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838EB">
        <w:rPr>
          <w:rFonts w:ascii="Arial" w:hAnsi="Arial" w:cs="Arial"/>
          <w:sz w:val="20"/>
          <w:szCs w:val="20"/>
        </w:rPr>
        <w:t xml:space="preserve">Nezbytné manipulace na stávajícím vodohospodářském zařízení, související se stavbou smí provádět výhradně provozovatel, nebude-li dohodnuto jinak. </w:t>
      </w:r>
    </w:p>
    <w:p w:rsidR="00E838EB" w:rsidRPr="00E838EB" w:rsidRDefault="00E838EB" w:rsidP="00E838EB">
      <w:pPr>
        <w:numPr>
          <w:ilvl w:val="0"/>
          <w:numId w:val="31"/>
        </w:numPr>
        <w:spacing w:after="6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838EB">
        <w:rPr>
          <w:rFonts w:ascii="Arial" w:hAnsi="Arial" w:cs="Arial"/>
          <w:sz w:val="20"/>
          <w:szCs w:val="20"/>
        </w:rPr>
        <w:t xml:space="preserve">Za účasti provozovatele proběhne též případné kopání průzkumných sond či </w:t>
      </w:r>
      <w:proofErr w:type="spellStart"/>
      <w:r w:rsidRPr="00E838EB">
        <w:rPr>
          <w:rFonts w:ascii="Arial" w:hAnsi="Arial" w:cs="Arial"/>
          <w:sz w:val="20"/>
          <w:szCs w:val="20"/>
        </w:rPr>
        <w:t>kamerování</w:t>
      </w:r>
      <w:proofErr w:type="spellEnd"/>
      <w:r w:rsidRPr="00E838EB">
        <w:rPr>
          <w:rFonts w:ascii="Arial" w:hAnsi="Arial" w:cs="Arial"/>
          <w:sz w:val="20"/>
          <w:szCs w:val="20"/>
        </w:rPr>
        <w:t>.</w:t>
      </w:r>
    </w:p>
    <w:p w:rsidR="00E838EB" w:rsidRPr="00E838EB" w:rsidRDefault="00E838EB" w:rsidP="00E838EB">
      <w:pPr>
        <w:numPr>
          <w:ilvl w:val="0"/>
          <w:numId w:val="31"/>
        </w:numPr>
        <w:spacing w:after="6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838EB">
        <w:rPr>
          <w:rFonts w:ascii="Arial" w:hAnsi="Arial" w:cs="Arial"/>
          <w:sz w:val="20"/>
          <w:szCs w:val="20"/>
        </w:rPr>
        <w:t>O provedených činnostech provozovatele si stavebník/prováděcí firma vyžádá zápisy do stavebního deníku, které musí být provozovatelem podepsány.</w:t>
      </w:r>
    </w:p>
    <w:p w:rsidR="00E838EB" w:rsidRPr="00E838EB" w:rsidRDefault="00E838EB" w:rsidP="00E838EB">
      <w:pPr>
        <w:numPr>
          <w:ilvl w:val="0"/>
          <w:numId w:val="31"/>
        </w:numPr>
        <w:spacing w:after="6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838EB">
        <w:rPr>
          <w:rFonts w:ascii="Arial" w:hAnsi="Arial" w:cs="Arial"/>
          <w:sz w:val="20"/>
          <w:szCs w:val="20"/>
        </w:rPr>
        <w:t>Realizace vodovodního a kanalizačního řadu bude provedena podle platných ČSN a technických standardů a požadavků provozovatele.</w:t>
      </w:r>
    </w:p>
    <w:p w:rsidR="00E838EB" w:rsidRPr="00E838EB" w:rsidRDefault="00E838EB" w:rsidP="00E838EB">
      <w:pPr>
        <w:numPr>
          <w:ilvl w:val="0"/>
          <w:numId w:val="31"/>
        </w:numPr>
        <w:spacing w:after="6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838EB">
        <w:rPr>
          <w:rFonts w:ascii="Arial" w:hAnsi="Arial" w:cs="Arial"/>
          <w:sz w:val="20"/>
          <w:szCs w:val="20"/>
        </w:rPr>
        <w:t xml:space="preserve">Geodetické zaměření bude provedeno před záhozem trubního vedení, v souřadnicích x, y, z.  </w:t>
      </w:r>
    </w:p>
    <w:p w:rsidR="00E838EB" w:rsidRPr="00E838EB" w:rsidRDefault="00E838EB" w:rsidP="00E838EB">
      <w:pPr>
        <w:numPr>
          <w:ilvl w:val="0"/>
          <w:numId w:val="31"/>
        </w:numPr>
        <w:spacing w:after="6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838EB">
        <w:rPr>
          <w:rFonts w:ascii="Arial" w:hAnsi="Arial" w:cs="Arial"/>
          <w:sz w:val="20"/>
          <w:szCs w:val="20"/>
        </w:rPr>
        <w:t>Srážkové vody z jednotlivých pozemkových parcel, komunikace a veřejných pozemků nesmí být odváděny do kanalizačního systému s odvodem na ČOV.</w:t>
      </w:r>
    </w:p>
    <w:p w:rsidR="00E838EB" w:rsidRPr="00E838EB" w:rsidRDefault="00E838EB" w:rsidP="00E838EB">
      <w:pPr>
        <w:numPr>
          <w:ilvl w:val="0"/>
          <w:numId w:val="31"/>
        </w:numPr>
        <w:spacing w:after="6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838EB">
        <w:rPr>
          <w:rFonts w:ascii="Arial" w:hAnsi="Arial" w:cs="Arial"/>
          <w:sz w:val="20"/>
          <w:szCs w:val="20"/>
        </w:rPr>
        <w:t>Vypouštění odpadních vod do splaškové kanalizace se řídí platným kanalizačním řádem.</w:t>
      </w:r>
    </w:p>
    <w:p w:rsidR="00E838EB" w:rsidRPr="00E838EB" w:rsidRDefault="00E838EB" w:rsidP="00E838EB">
      <w:pPr>
        <w:numPr>
          <w:ilvl w:val="0"/>
          <w:numId w:val="31"/>
        </w:numPr>
        <w:spacing w:after="6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838EB">
        <w:rPr>
          <w:rFonts w:ascii="Arial" w:hAnsi="Arial" w:cs="Arial"/>
          <w:sz w:val="20"/>
          <w:szCs w:val="20"/>
        </w:rPr>
        <w:t>Provozovatel provede napojení navržené stavby na stávající systém vodovodu a kanalizace města Říčan.</w:t>
      </w:r>
    </w:p>
    <w:p w:rsidR="00E838EB" w:rsidRPr="00E838EB" w:rsidRDefault="00E838EB" w:rsidP="00E838EB">
      <w:pPr>
        <w:numPr>
          <w:ilvl w:val="0"/>
          <w:numId w:val="31"/>
        </w:numPr>
        <w:spacing w:after="6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838EB">
        <w:rPr>
          <w:rFonts w:ascii="Arial" w:hAnsi="Arial" w:cs="Arial"/>
          <w:sz w:val="20"/>
          <w:szCs w:val="20"/>
        </w:rPr>
        <w:t xml:space="preserve">Na gravitační kanalizaci bude provedena kamerová zkouška a zkouška nepropustnosti kanalizace a na vodovodu bude provedena tlaková zkouška za účasti provozovatele. </w:t>
      </w:r>
    </w:p>
    <w:p w:rsidR="00E838EB" w:rsidRPr="00E838EB" w:rsidRDefault="00E838EB" w:rsidP="00E838EB">
      <w:pPr>
        <w:numPr>
          <w:ilvl w:val="0"/>
          <w:numId w:val="31"/>
        </w:numPr>
        <w:spacing w:after="6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838EB">
        <w:rPr>
          <w:rFonts w:ascii="Arial" w:hAnsi="Arial" w:cs="Arial"/>
          <w:sz w:val="20"/>
          <w:szCs w:val="20"/>
        </w:rPr>
        <w:t>Poklopy revizních šachet a šoupátkových uzávěrů musí být usazeny do nivelety terénu/komunikace.</w:t>
      </w:r>
    </w:p>
    <w:p w:rsidR="00E838EB" w:rsidRPr="00E838EB" w:rsidRDefault="00E838EB" w:rsidP="00E838EB">
      <w:pPr>
        <w:numPr>
          <w:ilvl w:val="0"/>
          <w:numId w:val="31"/>
        </w:numPr>
        <w:shd w:val="clear" w:color="auto" w:fill="FFFFFF"/>
        <w:spacing w:after="60" w:line="24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E838EB">
        <w:rPr>
          <w:rFonts w:ascii="Arial" w:hAnsi="Arial" w:cs="Arial"/>
          <w:color w:val="000000"/>
          <w:sz w:val="20"/>
          <w:szCs w:val="20"/>
        </w:rPr>
        <w:t>Termín zahájení plánovaných prací musí být oznámen provozovateli, a to:</w:t>
      </w:r>
    </w:p>
    <w:p w:rsidR="00E838EB" w:rsidRPr="00E838EB" w:rsidRDefault="00E838EB" w:rsidP="00E838EB">
      <w:pPr>
        <w:numPr>
          <w:ilvl w:val="1"/>
          <w:numId w:val="31"/>
        </w:numPr>
        <w:shd w:val="clear" w:color="auto" w:fill="FFFFFF"/>
        <w:spacing w:after="60" w:line="24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E838EB">
        <w:rPr>
          <w:rFonts w:ascii="Arial" w:hAnsi="Arial" w:cs="Arial"/>
          <w:color w:val="000000"/>
          <w:sz w:val="20"/>
          <w:szCs w:val="20"/>
        </w:rPr>
        <w:t>min. 20 dnů předem</w:t>
      </w:r>
    </w:p>
    <w:p w:rsidR="00E838EB" w:rsidRPr="00E838EB" w:rsidRDefault="00E838EB" w:rsidP="00E838EB">
      <w:pPr>
        <w:numPr>
          <w:ilvl w:val="1"/>
          <w:numId w:val="31"/>
        </w:numPr>
        <w:shd w:val="clear" w:color="auto" w:fill="FFFFFF"/>
        <w:spacing w:after="60" w:line="24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E838EB">
        <w:rPr>
          <w:rFonts w:ascii="Arial" w:hAnsi="Arial" w:cs="Arial"/>
          <w:color w:val="000000"/>
          <w:sz w:val="20"/>
          <w:szCs w:val="20"/>
        </w:rPr>
        <w:t>písemně na </w:t>
      </w:r>
      <w:hyperlink r:id="rId5" w:tgtFrame="_blank" w:history="1">
        <w:r w:rsidRPr="00E838EB">
          <w:rPr>
            <w:rFonts w:ascii="Arial" w:hAnsi="Arial" w:cs="Arial"/>
            <w:color w:val="000000"/>
            <w:sz w:val="20"/>
            <w:szCs w:val="20"/>
          </w:rPr>
          <w:t>info@1scv.cz</w:t>
        </w:r>
      </w:hyperlink>
      <w:r w:rsidRPr="00E838EB">
        <w:rPr>
          <w:rFonts w:ascii="Arial" w:hAnsi="Arial" w:cs="Arial"/>
          <w:color w:val="000000"/>
          <w:sz w:val="20"/>
          <w:szCs w:val="20"/>
        </w:rPr>
        <w:t xml:space="preserve"> s uvedením naší značky vydaného vyjádření, názvem stavby, stavebníka/investora a kontaktů oznamující osoby</w:t>
      </w:r>
    </w:p>
    <w:p w:rsidR="00E838EB" w:rsidRPr="00E838EB" w:rsidRDefault="00E838EB" w:rsidP="00E838EB">
      <w:pPr>
        <w:numPr>
          <w:ilvl w:val="0"/>
          <w:numId w:val="31"/>
        </w:numPr>
        <w:spacing w:after="6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838EB">
        <w:rPr>
          <w:rFonts w:ascii="Arial" w:hAnsi="Arial" w:cs="Arial"/>
          <w:sz w:val="20"/>
          <w:szCs w:val="20"/>
        </w:rPr>
        <w:t>V místech provádění zemních prací si před zahájením stavby objednejte vytrasování stávajících podzemních sítí na provozním středisku vodovodů</w:t>
      </w:r>
      <w:r w:rsidRPr="00E838EB">
        <w:rPr>
          <w:rFonts w:ascii="Arial" w:hAnsi="Arial" w:cs="Arial"/>
          <w:bCs/>
          <w:sz w:val="20"/>
          <w:szCs w:val="20"/>
        </w:rPr>
        <w:t xml:space="preserve"> </w:t>
      </w:r>
      <w:r w:rsidRPr="00E838EB">
        <w:rPr>
          <w:rFonts w:ascii="Arial" w:hAnsi="Arial" w:cs="Arial"/>
          <w:sz w:val="20"/>
          <w:szCs w:val="20"/>
        </w:rPr>
        <w:t xml:space="preserve">a kanalizací v Říčanech tel. 323 603 731-3. </w:t>
      </w:r>
      <w:r w:rsidRPr="00E838EB">
        <w:rPr>
          <w:rFonts w:ascii="Arial" w:hAnsi="Arial" w:cs="Arial"/>
          <w:bCs/>
          <w:sz w:val="20"/>
          <w:szCs w:val="20"/>
        </w:rPr>
        <w:t>Povinností investora je předložit k trasování situaci se zákresem ostatních sítí v místě požadovaného vytyčení a toto vyjádření se situací.</w:t>
      </w:r>
      <w:r w:rsidRPr="00E838EB">
        <w:rPr>
          <w:rFonts w:ascii="Arial" w:hAnsi="Arial" w:cs="Arial"/>
          <w:sz w:val="20"/>
          <w:szCs w:val="20"/>
        </w:rPr>
        <w:t xml:space="preserve"> Vytrasování je možné provést pouze na vodivých materiálech, na ostatních je potřeba k určení přesné trasy provést průzkumné sondy za účasti provozovatele.</w:t>
      </w:r>
    </w:p>
    <w:p w:rsidR="00E838EB" w:rsidRPr="00E838EB" w:rsidRDefault="00E838EB" w:rsidP="00E838EB">
      <w:pPr>
        <w:numPr>
          <w:ilvl w:val="0"/>
          <w:numId w:val="31"/>
        </w:numPr>
        <w:spacing w:after="6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838EB">
        <w:rPr>
          <w:rFonts w:ascii="Arial" w:hAnsi="Arial" w:cs="Arial"/>
          <w:sz w:val="20"/>
          <w:szCs w:val="20"/>
        </w:rPr>
        <w:t xml:space="preserve">K objednávce vytrasování sítí doloží žadatel situaci se zákresem ostatních sítí v místě požadovaného vytrasování a vyjádření provozovatele ke stavbě se situací stavby. </w:t>
      </w:r>
    </w:p>
    <w:p w:rsidR="00E838EB" w:rsidRPr="00E838EB" w:rsidRDefault="00E838EB" w:rsidP="00E838EB">
      <w:pPr>
        <w:numPr>
          <w:ilvl w:val="0"/>
          <w:numId w:val="31"/>
        </w:numPr>
        <w:spacing w:after="6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838EB">
        <w:rPr>
          <w:rFonts w:ascii="Arial" w:hAnsi="Arial" w:cs="Arial"/>
          <w:sz w:val="20"/>
          <w:szCs w:val="20"/>
        </w:rPr>
        <w:t xml:space="preserve">V případě kopání průzkumných sond bude též přizván pracovník mapových podkladů </w:t>
      </w:r>
    </w:p>
    <w:p w:rsidR="00E838EB" w:rsidRPr="00E838EB" w:rsidRDefault="00E838EB" w:rsidP="00E838EB">
      <w:pPr>
        <w:spacing w:after="60"/>
        <w:ind w:left="720"/>
        <w:contextualSpacing/>
        <w:jc w:val="both"/>
        <w:rPr>
          <w:rFonts w:ascii="Arial" w:hAnsi="Arial" w:cs="Arial"/>
          <w:sz w:val="20"/>
          <w:szCs w:val="20"/>
        </w:rPr>
      </w:pPr>
      <w:r w:rsidRPr="00E838EB">
        <w:rPr>
          <w:rFonts w:ascii="Arial" w:hAnsi="Arial" w:cs="Arial"/>
          <w:sz w:val="20"/>
          <w:szCs w:val="20"/>
        </w:rPr>
        <w:t>(tel. 725 479 775).</w:t>
      </w:r>
      <w:r w:rsidRPr="00E838EB">
        <w:rPr>
          <w:rFonts w:ascii="Arial" w:hAnsi="Arial" w:cs="Arial"/>
          <w:i/>
          <w:sz w:val="20"/>
          <w:szCs w:val="20"/>
        </w:rPr>
        <w:t xml:space="preserve"> </w:t>
      </w:r>
      <w:r w:rsidRPr="00E838EB">
        <w:rPr>
          <w:rFonts w:ascii="Arial" w:hAnsi="Arial" w:cs="Arial"/>
          <w:sz w:val="20"/>
          <w:szCs w:val="20"/>
        </w:rPr>
        <w:t>Pracovník provede zápis o kontrole provozovatele o uložení stávajícího potrubí a zaměří jej. Zaměření bude sloužit k upřesnění tras stávajících sítí.</w:t>
      </w:r>
    </w:p>
    <w:p w:rsidR="00E838EB" w:rsidRPr="00E838EB" w:rsidRDefault="00E838EB" w:rsidP="00E838EB">
      <w:pPr>
        <w:numPr>
          <w:ilvl w:val="0"/>
          <w:numId w:val="31"/>
        </w:numPr>
        <w:spacing w:after="6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838EB">
        <w:rPr>
          <w:rFonts w:ascii="Arial" w:hAnsi="Arial" w:cs="Arial"/>
          <w:sz w:val="20"/>
          <w:szCs w:val="20"/>
        </w:rPr>
        <w:t xml:space="preserve">Havarijní stavy při stavbě je nutné neprodleně oznámit na Centrální dispečink – </w:t>
      </w:r>
      <w:proofErr w:type="spellStart"/>
      <w:r w:rsidRPr="00E838EB">
        <w:rPr>
          <w:rFonts w:ascii="Arial" w:hAnsi="Arial" w:cs="Arial"/>
          <w:sz w:val="20"/>
          <w:szCs w:val="20"/>
        </w:rPr>
        <w:t>Novohospodská</w:t>
      </w:r>
      <w:proofErr w:type="spellEnd"/>
      <w:r w:rsidRPr="00E838EB">
        <w:rPr>
          <w:rFonts w:ascii="Arial" w:hAnsi="Arial" w:cs="Arial"/>
          <w:sz w:val="20"/>
          <w:szCs w:val="20"/>
        </w:rPr>
        <w:t xml:space="preserve"> 93, 261 01 Příbram IX, telefonní číslo 318 494 241, mobil 728 036 328.</w:t>
      </w:r>
    </w:p>
    <w:p w:rsidR="00E838EB" w:rsidRPr="00E838EB" w:rsidRDefault="00E838EB" w:rsidP="00E838EB">
      <w:pPr>
        <w:numPr>
          <w:ilvl w:val="0"/>
          <w:numId w:val="31"/>
        </w:numPr>
        <w:spacing w:after="6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838EB">
        <w:rPr>
          <w:rFonts w:ascii="Arial" w:hAnsi="Arial" w:cs="Arial"/>
          <w:sz w:val="20"/>
          <w:szCs w:val="20"/>
          <w:u w:val="single"/>
        </w:rPr>
        <w:t>Dodržte podmínky ochranného pásma vodovodů a kanalizace podle zákona č. 274/2001Sb.</w:t>
      </w:r>
      <w:r w:rsidRPr="00E838EB">
        <w:rPr>
          <w:rFonts w:ascii="Arial" w:hAnsi="Arial" w:cs="Arial"/>
          <w:sz w:val="20"/>
          <w:szCs w:val="20"/>
        </w:rPr>
        <w:t xml:space="preserve"> o vodovodech a kanalizacích pro veřejnou potřebu § 23 odst. 3), kdy ochranná pásma jsou vymezena vodorovnou vzdáleností od vnějšího líce stěny potrubí nebo kanalizační stoky na každou stranu</w:t>
      </w:r>
    </w:p>
    <w:p w:rsidR="00E838EB" w:rsidRPr="00E838EB" w:rsidRDefault="00E838EB" w:rsidP="00E838EB">
      <w:pPr>
        <w:numPr>
          <w:ilvl w:val="0"/>
          <w:numId w:val="32"/>
        </w:numPr>
        <w:spacing w:after="60" w:line="240" w:lineRule="auto"/>
        <w:ind w:left="1843"/>
        <w:contextualSpacing/>
        <w:jc w:val="both"/>
        <w:rPr>
          <w:rFonts w:ascii="Arial" w:hAnsi="Arial" w:cs="Arial"/>
          <w:sz w:val="20"/>
          <w:szCs w:val="20"/>
        </w:rPr>
      </w:pPr>
      <w:r w:rsidRPr="00E838EB">
        <w:rPr>
          <w:rFonts w:ascii="Arial" w:hAnsi="Arial" w:cs="Arial"/>
          <w:sz w:val="20"/>
          <w:szCs w:val="20"/>
        </w:rPr>
        <w:t xml:space="preserve">u vodovodních řadů a kanalizačních stok do průměru </w:t>
      </w:r>
      <w:smartTag w:uri="urn:schemas-microsoft-com:office:smarttags" w:element="metricconverter">
        <w:smartTagPr>
          <w:attr w:name="ProductID" w:val="500 mm"/>
        </w:smartTagPr>
        <w:r w:rsidRPr="00E838EB">
          <w:rPr>
            <w:rFonts w:ascii="Arial" w:hAnsi="Arial" w:cs="Arial"/>
            <w:sz w:val="20"/>
            <w:szCs w:val="20"/>
          </w:rPr>
          <w:t>500 mm</w:t>
        </w:r>
      </w:smartTag>
      <w:r w:rsidRPr="00E838EB">
        <w:rPr>
          <w:rFonts w:ascii="Arial" w:hAnsi="Arial" w:cs="Arial"/>
          <w:sz w:val="20"/>
          <w:szCs w:val="20"/>
        </w:rPr>
        <w:t xml:space="preserve"> včetně, </w:t>
      </w:r>
    </w:p>
    <w:p w:rsidR="00E838EB" w:rsidRPr="00E838EB" w:rsidRDefault="00E838EB" w:rsidP="00E838EB">
      <w:pPr>
        <w:spacing w:after="60"/>
        <w:ind w:left="1843"/>
        <w:contextualSpacing/>
        <w:jc w:val="both"/>
        <w:rPr>
          <w:rFonts w:ascii="Arial" w:hAnsi="Arial" w:cs="Arial"/>
          <w:sz w:val="20"/>
          <w:szCs w:val="20"/>
        </w:rPr>
      </w:pPr>
      <w:smartTag w:uri="urn:schemas-microsoft-com:office:smarttags" w:element="metricconverter">
        <w:smartTagPr>
          <w:attr w:name="ProductID" w:val="1,5 m"/>
        </w:smartTagPr>
        <w:r w:rsidRPr="00E838EB">
          <w:rPr>
            <w:rFonts w:ascii="Arial" w:hAnsi="Arial" w:cs="Arial"/>
            <w:sz w:val="20"/>
            <w:szCs w:val="20"/>
          </w:rPr>
          <w:t>1,5 m</w:t>
        </w:r>
      </w:smartTag>
      <w:r w:rsidRPr="00E838EB">
        <w:rPr>
          <w:rFonts w:ascii="Arial" w:hAnsi="Arial" w:cs="Arial"/>
          <w:sz w:val="20"/>
          <w:szCs w:val="20"/>
        </w:rPr>
        <w:t>,</w:t>
      </w:r>
    </w:p>
    <w:p w:rsidR="00E838EB" w:rsidRPr="00E838EB" w:rsidRDefault="00E838EB" w:rsidP="00E838EB">
      <w:pPr>
        <w:numPr>
          <w:ilvl w:val="0"/>
          <w:numId w:val="32"/>
        </w:numPr>
        <w:spacing w:after="60" w:line="240" w:lineRule="auto"/>
        <w:ind w:left="1843"/>
        <w:contextualSpacing/>
        <w:jc w:val="both"/>
        <w:rPr>
          <w:rFonts w:ascii="Arial" w:hAnsi="Arial" w:cs="Arial"/>
          <w:sz w:val="20"/>
          <w:szCs w:val="20"/>
        </w:rPr>
      </w:pPr>
      <w:r w:rsidRPr="00E838EB">
        <w:rPr>
          <w:rFonts w:ascii="Arial" w:hAnsi="Arial" w:cs="Arial"/>
          <w:sz w:val="20"/>
          <w:szCs w:val="20"/>
        </w:rPr>
        <w:t xml:space="preserve">u vodovodních řadů a kanalizačních stok nad průměr </w:t>
      </w:r>
      <w:smartTag w:uri="urn:schemas-microsoft-com:office:smarttags" w:element="metricconverter">
        <w:smartTagPr>
          <w:attr w:name="ProductID" w:val="500 mm"/>
        </w:smartTagPr>
        <w:r w:rsidRPr="00E838EB">
          <w:rPr>
            <w:rFonts w:ascii="Arial" w:hAnsi="Arial" w:cs="Arial"/>
            <w:sz w:val="20"/>
            <w:szCs w:val="20"/>
          </w:rPr>
          <w:t>500 mm</w:t>
        </w:r>
      </w:smartTag>
      <w:r w:rsidRPr="00E838EB">
        <w:rPr>
          <w:rFonts w:ascii="Arial" w:hAnsi="Arial" w:cs="Arial"/>
          <w:sz w:val="20"/>
          <w:szCs w:val="20"/>
        </w:rPr>
        <w:t xml:space="preserve">, </w:t>
      </w:r>
      <w:smartTag w:uri="urn:schemas-microsoft-com:office:smarttags" w:element="metricconverter">
        <w:smartTagPr>
          <w:attr w:name="ProductID" w:val="2,5 m"/>
        </w:smartTagPr>
        <w:r w:rsidRPr="00E838EB">
          <w:rPr>
            <w:rFonts w:ascii="Arial" w:hAnsi="Arial" w:cs="Arial"/>
            <w:sz w:val="20"/>
            <w:szCs w:val="20"/>
          </w:rPr>
          <w:t>2,5 m</w:t>
        </w:r>
      </w:smartTag>
      <w:r w:rsidRPr="00E838EB">
        <w:rPr>
          <w:rFonts w:ascii="Arial" w:hAnsi="Arial" w:cs="Arial"/>
          <w:sz w:val="20"/>
          <w:szCs w:val="20"/>
        </w:rPr>
        <w:t>,</w:t>
      </w:r>
    </w:p>
    <w:p w:rsidR="00E838EB" w:rsidRPr="00E838EB" w:rsidRDefault="00E838EB" w:rsidP="00E838EB">
      <w:pPr>
        <w:numPr>
          <w:ilvl w:val="0"/>
          <w:numId w:val="32"/>
        </w:numPr>
        <w:spacing w:after="60" w:line="240" w:lineRule="auto"/>
        <w:ind w:left="1843"/>
        <w:contextualSpacing/>
        <w:jc w:val="both"/>
        <w:rPr>
          <w:rFonts w:ascii="Arial" w:hAnsi="Arial" w:cs="Arial"/>
          <w:sz w:val="20"/>
          <w:szCs w:val="20"/>
        </w:rPr>
      </w:pPr>
      <w:r w:rsidRPr="00E838EB">
        <w:rPr>
          <w:rFonts w:ascii="Arial" w:hAnsi="Arial" w:cs="Arial"/>
          <w:sz w:val="20"/>
          <w:szCs w:val="20"/>
        </w:rPr>
        <w:t xml:space="preserve">u vodovodních řadů a kanalizačních stok o průměru nad </w:t>
      </w:r>
      <w:smartTag w:uri="urn:schemas-microsoft-com:office:smarttags" w:element="metricconverter">
        <w:smartTagPr>
          <w:attr w:name="ProductID" w:val="200 mm"/>
        </w:smartTagPr>
        <w:r w:rsidRPr="00E838EB">
          <w:rPr>
            <w:rFonts w:ascii="Arial" w:hAnsi="Arial" w:cs="Arial"/>
            <w:sz w:val="20"/>
            <w:szCs w:val="20"/>
          </w:rPr>
          <w:t>200 mm,</w:t>
        </w:r>
      </w:smartTag>
      <w:r w:rsidRPr="00E838EB">
        <w:rPr>
          <w:rFonts w:ascii="Arial" w:hAnsi="Arial" w:cs="Arial"/>
          <w:sz w:val="20"/>
          <w:szCs w:val="20"/>
        </w:rPr>
        <w:t xml:space="preserve"> jejichž dno je uloženo v hloubce větší než </w:t>
      </w:r>
      <w:smartTag w:uri="urn:schemas-microsoft-com:office:smarttags" w:element="metricconverter">
        <w:smartTagPr>
          <w:attr w:name="ProductID" w:val="2,5 m"/>
        </w:smartTagPr>
        <w:r w:rsidRPr="00E838EB">
          <w:rPr>
            <w:rFonts w:ascii="Arial" w:hAnsi="Arial" w:cs="Arial"/>
            <w:sz w:val="20"/>
            <w:szCs w:val="20"/>
          </w:rPr>
          <w:t>2,5 m</w:t>
        </w:r>
      </w:smartTag>
      <w:r w:rsidRPr="00E838EB">
        <w:rPr>
          <w:rFonts w:ascii="Arial" w:hAnsi="Arial" w:cs="Arial"/>
          <w:sz w:val="20"/>
          <w:szCs w:val="20"/>
        </w:rPr>
        <w:t xml:space="preserve"> pod upraveným povrchem, se vzdálenosti podle písmen a) nebo b) od vnějšího líce zvyšují o </w:t>
      </w:r>
      <w:smartTag w:uri="urn:schemas-microsoft-com:office:smarttags" w:element="metricconverter">
        <w:smartTagPr>
          <w:attr w:name="ProductID" w:val="1,0 m"/>
        </w:smartTagPr>
        <w:r w:rsidRPr="00E838EB">
          <w:rPr>
            <w:rFonts w:ascii="Arial" w:hAnsi="Arial" w:cs="Arial"/>
            <w:sz w:val="20"/>
            <w:szCs w:val="20"/>
          </w:rPr>
          <w:t>1,0 m</w:t>
        </w:r>
      </w:smartTag>
      <w:r w:rsidRPr="00E838EB">
        <w:rPr>
          <w:rFonts w:ascii="Arial" w:hAnsi="Arial" w:cs="Arial"/>
          <w:sz w:val="20"/>
          <w:szCs w:val="20"/>
        </w:rPr>
        <w:t xml:space="preserve"> od vnějšího líce stěny potrubí na obě strany. </w:t>
      </w:r>
    </w:p>
    <w:p w:rsidR="00E838EB" w:rsidRPr="00E838EB" w:rsidRDefault="00E838EB" w:rsidP="00E838EB">
      <w:pPr>
        <w:numPr>
          <w:ilvl w:val="0"/>
          <w:numId w:val="31"/>
        </w:numPr>
        <w:spacing w:after="6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838EB">
        <w:rPr>
          <w:rFonts w:ascii="Arial" w:hAnsi="Arial" w:cs="Arial"/>
          <w:sz w:val="20"/>
          <w:szCs w:val="20"/>
        </w:rPr>
        <w:t xml:space="preserve">V ochranném pásmu budou zemní práce prováděny ručně za zvýšené opatrnosti. </w:t>
      </w:r>
    </w:p>
    <w:p w:rsidR="00E838EB" w:rsidRPr="00E838EB" w:rsidRDefault="00E838EB" w:rsidP="00E838EB">
      <w:pPr>
        <w:numPr>
          <w:ilvl w:val="0"/>
          <w:numId w:val="31"/>
        </w:numPr>
        <w:spacing w:after="6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838EB">
        <w:rPr>
          <w:rFonts w:ascii="Arial" w:hAnsi="Arial" w:cs="Arial"/>
          <w:sz w:val="20"/>
          <w:szCs w:val="20"/>
        </w:rPr>
        <w:t xml:space="preserve">V případě provádění řízeného </w:t>
      </w:r>
      <w:proofErr w:type="spellStart"/>
      <w:r w:rsidRPr="00E838EB">
        <w:rPr>
          <w:rFonts w:ascii="Arial" w:hAnsi="Arial" w:cs="Arial"/>
          <w:sz w:val="20"/>
          <w:szCs w:val="20"/>
        </w:rPr>
        <w:t>podvrtu</w:t>
      </w:r>
      <w:proofErr w:type="spellEnd"/>
      <w:r w:rsidRPr="00E838EB">
        <w:rPr>
          <w:rFonts w:ascii="Arial" w:hAnsi="Arial" w:cs="Arial"/>
          <w:sz w:val="20"/>
          <w:szCs w:val="20"/>
        </w:rPr>
        <w:t xml:space="preserve"> požadujeme navýšit ochranné pásmo o 1 m. </w:t>
      </w:r>
      <w:proofErr w:type="spellStart"/>
      <w:proofErr w:type="gramStart"/>
      <w:r w:rsidRPr="00E838EB">
        <w:rPr>
          <w:rFonts w:ascii="Arial" w:hAnsi="Arial" w:cs="Arial"/>
          <w:sz w:val="20"/>
          <w:szCs w:val="20"/>
        </w:rPr>
        <w:t>Podvrt</w:t>
      </w:r>
      <w:proofErr w:type="spellEnd"/>
      <w:r w:rsidRPr="00E838EB">
        <w:rPr>
          <w:rFonts w:ascii="Arial" w:hAnsi="Arial" w:cs="Arial"/>
          <w:sz w:val="20"/>
          <w:szCs w:val="20"/>
        </w:rPr>
        <w:t xml:space="preserve"> bude</w:t>
      </w:r>
      <w:proofErr w:type="gramEnd"/>
      <w:r w:rsidRPr="00E838EB">
        <w:rPr>
          <w:rFonts w:ascii="Arial" w:hAnsi="Arial" w:cs="Arial"/>
          <w:sz w:val="20"/>
          <w:szCs w:val="20"/>
        </w:rPr>
        <w:t xml:space="preserve"> prováděn za účasti provozovatele vodovodních a kanalizačních sítí, který provede zápis do stavebního deníku. </w:t>
      </w:r>
    </w:p>
    <w:p w:rsidR="00E838EB" w:rsidRPr="00E838EB" w:rsidRDefault="00E838EB" w:rsidP="00E838EB">
      <w:pPr>
        <w:numPr>
          <w:ilvl w:val="0"/>
          <w:numId w:val="31"/>
        </w:numPr>
        <w:spacing w:after="6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838EB">
        <w:rPr>
          <w:rFonts w:ascii="Arial" w:hAnsi="Arial" w:cs="Arial"/>
          <w:sz w:val="20"/>
          <w:szCs w:val="20"/>
        </w:rPr>
        <w:t>Dále požadujeme neprovádět činnosti, které by omezily přístup k vodohospodářskému zařízení, nebo by mohly ohrozit jeho technický stav a plynulé provozování.</w:t>
      </w:r>
    </w:p>
    <w:p w:rsidR="00E838EB" w:rsidRPr="00E838EB" w:rsidRDefault="00E838EB" w:rsidP="00E838EB">
      <w:pPr>
        <w:numPr>
          <w:ilvl w:val="0"/>
          <w:numId w:val="31"/>
        </w:numPr>
        <w:spacing w:after="6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838EB">
        <w:rPr>
          <w:rFonts w:ascii="Arial" w:hAnsi="Arial" w:cs="Arial"/>
          <w:sz w:val="20"/>
          <w:szCs w:val="20"/>
        </w:rPr>
        <w:t xml:space="preserve">Vzdálenost základů stavby od potrubí a hloubku založení je nutné posoudit z hlediska možného narušení jejich stability při opravách potrubí.  </w:t>
      </w:r>
    </w:p>
    <w:p w:rsidR="00E838EB" w:rsidRPr="00E838EB" w:rsidRDefault="00E838EB" w:rsidP="00E838EB">
      <w:pPr>
        <w:numPr>
          <w:ilvl w:val="0"/>
          <w:numId w:val="31"/>
        </w:numPr>
        <w:spacing w:after="6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838EB">
        <w:rPr>
          <w:rFonts w:ascii="Arial" w:hAnsi="Arial" w:cs="Arial"/>
          <w:sz w:val="20"/>
          <w:szCs w:val="20"/>
        </w:rPr>
        <w:lastRenderedPageBreak/>
        <w:t>Během výstavby musí být přístupny armatury na stávajícím vodovodu tak, aby nebyla nijak omezena plynulost dodávky pitné vody. V místech, kde hrozí poškození, musí být zařízení na vodovodu chráněno vhodným způsobem (skruže na obnažených šoupátkových uzávěrech, hydrantech).</w:t>
      </w:r>
    </w:p>
    <w:p w:rsidR="00E838EB" w:rsidRPr="00E838EB" w:rsidRDefault="00E838EB" w:rsidP="00E838EB">
      <w:pPr>
        <w:numPr>
          <w:ilvl w:val="0"/>
          <w:numId w:val="31"/>
        </w:numPr>
        <w:spacing w:after="6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838EB">
        <w:rPr>
          <w:rFonts w:ascii="Arial" w:hAnsi="Arial" w:cs="Arial"/>
          <w:sz w:val="20"/>
          <w:szCs w:val="20"/>
        </w:rPr>
        <w:t xml:space="preserve">Na vodovodním potrubí musí být použity spojovací součástky přírubových a ostatních druhů spojů z korozivzdorného materiálu upraveného tak, aby nemohlo dojít k vytvoření nerozebíratelného spojení. Doporučujeme použít </w:t>
      </w:r>
      <w:proofErr w:type="spellStart"/>
      <w:r w:rsidRPr="00E838EB">
        <w:rPr>
          <w:rFonts w:ascii="Arial" w:hAnsi="Arial" w:cs="Arial"/>
          <w:sz w:val="20"/>
          <w:szCs w:val="20"/>
        </w:rPr>
        <w:t>napojovací</w:t>
      </w:r>
      <w:proofErr w:type="spellEnd"/>
      <w:r w:rsidRPr="00E838EB">
        <w:rPr>
          <w:rFonts w:ascii="Arial" w:hAnsi="Arial" w:cs="Arial"/>
          <w:sz w:val="20"/>
          <w:szCs w:val="20"/>
        </w:rPr>
        <w:t xml:space="preserve"> tvarovky společnosti </w:t>
      </w:r>
      <w:proofErr w:type="spellStart"/>
      <w:r w:rsidRPr="00E838EB">
        <w:rPr>
          <w:rFonts w:ascii="Arial" w:hAnsi="Arial" w:cs="Arial"/>
          <w:sz w:val="20"/>
          <w:szCs w:val="20"/>
        </w:rPr>
        <w:t>Hawle</w:t>
      </w:r>
      <w:proofErr w:type="spellEnd"/>
      <w:r w:rsidRPr="00E838EB">
        <w:rPr>
          <w:rFonts w:ascii="Arial" w:hAnsi="Arial" w:cs="Arial"/>
          <w:sz w:val="20"/>
          <w:szCs w:val="20"/>
        </w:rPr>
        <w:t xml:space="preserve">. </w:t>
      </w:r>
    </w:p>
    <w:p w:rsidR="00E838EB" w:rsidRPr="00E838EB" w:rsidRDefault="00E838EB" w:rsidP="00E838EB">
      <w:pPr>
        <w:numPr>
          <w:ilvl w:val="0"/>
          <w:numId w:val="31"/>
        </w:numPr>
        <w:spacing w:after="6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838EB">
        <w:rPr>
          <w:rFonts w:ascii="Arial" w:hAnsi="Arial" w:cs="Arial"/>
          <w:sz w:val="20"/>
          <w:szCs w:val="20"/>
        </w:rPr>
        <w:t xml:space="preserve">Na vodovodním trubním vedení požadujeme položit vodící drát CYKY 4, který musí být připojen na kovové armatury a jeho konec musí být vytažen do poklopu u zemní soupravy (spojování vodiče musí být provedeno prolisovaným spojem pro zachování funkčnosti). V případě, že nebude připojen vodící drát a tudíž nepůjde vytrasovat, provozovatel společnost 1.SčV, a. s. nepřevezme stavbu vodovodního řadu do provozování. </w:t>
      </w:r>
    </w:p>
    <w:p w:rsidR="00E838EB" w:rsidRPr="00E838EB" w:rsidRDefault="00E838EB" w:rsidP="00E838EB">
      <w:pPr>
        <w:numPr>
          <w:ilvl w:val="0"/>
          <w:numId w:val="31"/>
        </w:numPr>
        <w:spacing w:after="6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838EB">
        <w:rPr>
          <w:rFonts w:ascii="Arial" w:hAnsi="Arial" w:cs="Arial"/>
          <w:sz w:val="20"/>
          <w:szCs w:val="20"/>
        </w:rPr>
        <w:t>Dodávka vody musí být zajištěna s minimálním přerušením zásobování pitné vody stávajícím odběratelům. Zajištění náhradního zásobení bude zajištěno dle rozsahu stavby.</w:t>
      </w:r>
    </w:p>
    <w:p w:rsidR="00E838EB" w:rsidRPr="00E838EB" w:rsidRDefault="00E838EB" w:rsidP="00E838EB">
      <w:pPr>
        <w:numPr>
          <w:ilvl w:val="0"/>
          <w:numId w:val="31"/>
        </w:numPr>
        <w:spacing w:after="6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838EB">
        <w:rPr>
          <w:rFonts w:ascii="Arial" w:hAnsi="Arial" w:cs="Arial"/>
          <w:sz w:val="20"/>
          <w:szCs w:val="20"/>
        </w:rPr>
        <w:t>Po propojení nového vodovodního řadu je nutné jeho zprovoznění, tzn. napustit, vč. přípojek, odkalit a odvzdušnit v průběhu jednoho dne. Musí být provedeno vyčištění vodoměrných sestav.</w:t>
      </w:r>
    </w:p>
    <w:p w:rsidR="00E838EB" w:rsidRPr="00E838EB" w:rsidRDefault="00E838EB" w:rsidP="00E838EB">
      <w:pPr>
        <w:numPr>
          <w:ilvl w:val="0"/>
          <w:numId w:val="31"/>
        </w:numPr>
        <w:spacing w:after="6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838EB">
        <w:rPr>
          <w:rFonts w:ascii="Arial" w:hAnsi="Arial" w:cs="Arial"/>
          <w:sz w:val="20"/>
          <w:szCs w:val="20"/>
        </w:rPr>
        <w:t>Na vodovodním a kanalizačním trubním vedení bude položena výstražná fólie odpovídající barvy.</w:t>
      </w:r>
    </w:p>
    <w:p w:rsidR="00E838EB" w:rsidRPr="00E838EB" w:rsidRDefault="00E838EB" w:rsidP="00E838EB">
      <w:pPr>
        <w:numPr>
          <w:ilvl w:val="0"/>
          <w:numId w:val="31"/>
        </w:numPr>
        <w:spacing w:after="6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838EB">
        <w:rPr>
          <w:rFonts w:ascii="Arial" w:hAnsi="Arial" w:cs="Arial"/>
          <w:sz w:val="20"/>
          <w:szCs w:val="20"/>
        </w:rPr>
        <w:t>Dojde-li při stavbě k nalezení vodovodního či kanalizačního potrubí, musí být vždy přizván zástupce provozovatele ke kontrole potrubí před provedením záhozu. Stavebník/prováděcí firma si vyžádá vyjádření od provozovatele a zápis do stavebního deníku.</w:t>
      </w:r>
    </w:p>
    <w:p w:rsidR="00E838EB" w:rsidRPr="00E838EB" w:rsidRDefault="00E838EB" w:rsidP="00E838EB">
      <w:pPr>
        <w:numPr>
          <w:ilvl w:val="0"/>
          <w:numId w:val="31"/>
        </w:numPr>
        <w:spacing w:after="6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838EB">
        <w:rPr>
          <w:rFonts w:ascii="Arial" w:hAnsi="Arial" w:cs="Arial"/>
          <w:sz w:val="20"/>
          <w:szCs w:val="20"/>
        </w:rPr>
        <w:t xml:space="preserve">Dodržte normu TNV 75 5402 odst. 9 pro podsyp a obsyp potrubí, s použitím certifikovaného </w:t>
      </w:r>
      <w:proofErr w:type="spellStart"/>
      <w:r w:rsidRPr="00E838EB">
        <w:rPr>
          <w:rFonts w:ascii="Arial" w:hAnsi="Arial" w:cs="Arial"/>
          <w:sz w:val="20"/>
          <w:szCs w:val="20"/>
        </w:rPr>
        <w:t>obsypového</w:t>
      </w:r>
      <w:proofErr w:type="spellEnd"/>
      <w:r w:rsidRPr="00E838EB">
        <w:rPr>
          <w:rFonts w:ascii="Arial" w:hAnsi="Arial" w:cs="Arial"/>
          <w:sz w:val="20"/>
          <w:szCs w:val="20"/>
        </w:rPr>
        <w:t xml:space="preserve"> a posypového materiálu.</w:t>
      </w:r>
    </w:p>
    <w:p w:rsidR="00E838EB" w:rsidRPr="00E838EB" w:rsidRDefault="00E838EB" w:rsidP="00E838EB">
      <w:pPr>
        <w:numPr>
          <w:ilvl w:val="0"/>
          <w:numId w:val="31"/>
        </w:numPr>
        <w:spacing w:after="6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838EB">
        <w:rPr>
          <w:rFonts w:ascii="Arial" w:hAnsi="Arial" w:cs="Arial"/>
          <w:sz w:val="20"/>
          <w:szCs w:val="20"/>
        </w:rPr>
        <w:t>Zachovejte veškeré nadzemní zařízení stávajících vodovodních a kanalizačních sítí na povrchu komunikace/terénu a s tím spojené jejich výškového uložení, jakož i poklopy šoupátkových uzávěrů navrženého vodovodu, jakož i poklopy revizních šachet kanalizace.</w:t>
      </w:r>
    </w:p>
    <w:p w:rsidR="00E838EB" w:rsidRPr="00E838EB" w:rsidRDefault="00E838EB" w:rsidP="00E838EB">
      <w:pPr>
        <w:numPr>
          <w:ilvl w:val="0"/>
          <w:numId w:val="31"/>
        </w:numPr>
        <w:spacing w:after="6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838EB">
        <w:rPr>
          <w:rFonts w:ascii="Arial" w:hAnsi="Arial" w:cs="Arial"/>
          <w:sz w:val="20"/>
          <w:szCs w:val="20"/>
        </w:rPr>
        <w:t xml:space="preserve">Vodohospodářské zařízení nesmí být v souvislosti se stavbou poškozeno. Pokud při provádění výše uvedené stavby, či jiné stavbě s touto související, dojde k poruše sítí ve správě 1. </w:t>
      </w:r>
      <w:proofErr w:type="spellStart"/>
      <w:r w:rsidRPr="00E838EB">
        <w:rPr>
          <w:rFonts w:ascii="Arial" w:hAnsi="Arial" w:cs="Arial"/>
          <w:sz w:val="20"/>
          <w:szCs w:val="20"/>
        </w:rPr>
        <w:t>SčV</w:t>
      </w:r>
      <w:proofErr w:type="spellEnd"/>
      <w:r w:rsidRPr="00E838EB">
        <w:rPr>
          <w:rFonts w:ascii="Arial" w:hAnsi="Arial" w:cs="Arial"/>
          <w:sz w:val="20"/>
          <w:szCs w:val="20"/>
        </w:rPr>
        <w:t>, a.s., náklady spojené s jejich opravou hradí investor stavby.</w:t>
      </w:r>
    </w:p>
    <w:p w:rsidR="00E838EB" w:rsidRPr="00E838EB" w:rsidRDefault="00E838EB" w:rsidP="00E838EB">
      <w:pPr>
        <w:numPr>
          <w:ilvl w:val="0"/>
          <w:numId w:val="31"/>
        </w:numPr>
        <w:spacing w:after="60" w:line="24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E838EB">
        <w:rPr>
          <w:rFonts w:ascii="Arial" w:hAnsi="Arial" w:cs="Arial"/>
          <w:b/>
          <w:sz w:val="20"/>
          <w:szCs w:val="20"/>
        </w:rPr>
        <w:t>Stavebník přeložky vodovodů a kanalizace neprodleně po dokončení stavby, po vydání kolaudačního souhlasu, protokolárně předá stavbu vlastníkovi vodovodu a kanalizace, a to včetně příslušné dokumentace skutečného provedení stavby a souvisejících dokladů podle zákona č. 274/2001 Sb. § 24 a podmínek vydaných ve vyjádření k územnímu, stavebnímu řízení a realizaci stavby, případně dohodnutých v průběhu stavby.</w:t>
      </w:r>
    </w:p>
    <w:p w:rsidR="00E838EB" w:rsidRPr="00E838EB" w:rsidRDefault="00E838EB" w:rsidP="00E838EB">
      <w:pPr>
        <w:ind w:left="426" w:hanging="426"/>
        <w:jc w:val="both"/>
        <w:rPr>
          <w:rFonts w:ascii="Arial" w:hAnsi="Arial" w:cs="Arial"/>
          <w:b/>
          <w:sz w:val="20"/>
          <w:szCs w:val="20"/>
        </w:rPr>
      </w:pPr>
    </w:p>
    <w:p w:rsidR="002D6D8E" w:rsidRPr="00E838EB" w:rsidRDefault="002D6D8E" w:rsidP="00E838EB">
      <w:pPr>
        <w:rPr>
          <w:rFonts w:ascii="Arial" w:hAnsi="Arial" w:cs="Arial"/>
          <w:sz w:val="20"/>
          <w:szCs w:val="20"/>
        </w:rPr>
      </w:pPr>
    </w:p>
    <w:sectPr w:rsidR="002D6D8E" w:rsidRPr="00E838EB" w:rsidSect="002D40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8694F"/>
    <w:multiLevelType w:val="hybridMultilevel"/>
    <w:tmpl w:val="A3649F4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67CF7"/>
    <w:multiLevelType w:val="hybridMultilevel"/>
    <w:tmpl w:val="EE1C5BA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2702B"/>
    <w:multiLevelType w:val="multilevel"/>
    <w:tmpl w:val="05B8B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6E3D15"/>
    <w:multiLevelType w:val="hybridMultilevel"/>
    <w:tmpl w:val="288A9FF2"/>
    <w:lvl w:ilvl="0" w:tplc="0405000F">
      <w:start w:val="1"/>
      <w:numFmt w:val="decimal"/>
      <w:lvlText w:val="%1."/>
      <w:lvlJc w:val="left"/>
      <w:pPr>
        <w:ind w:left="768" w:hanging="360"/>
      </w:pPr>
    </w:lvl>
    <w:lvl w:ilvl="1" w:tplc="04050019">
      <w:start w:val="1"/>
      <w:numFmt w:val="lowerLetter"/>
      <w:lvlText w:val="%2."/>
      <w:lvlJc w:val="left"/>
      <w:pPr>
        <w:ind w:left="1488" w:hanging="360"/>
      </w:pPr>
    </w:lvl>
    <w:lvl w:ilvl="2" w:tplc="0405001B">
      <w:start w:val="1"/>
      <w:numFmt w:val="lowerRoman"/>
      <w:lvlText w:val="%3."/>
      <w:lvlJc w:val="right"/>
      <w:pPr>
        <w:ind w:left="2208" w:hanging="180"/>
      </w:pPr>
    </w:lvl>
    <w:lvl w:ilvl="3" w:tplc="0405000F">
      <w:start w:val="1"/>
      <w:numFmt w:val="decimal"/>
      <w:lvlText w:val="%4."/>
      <w:lvlJc w:val="left"/>
      <w:pPr>
        <w:ind w:left="2928" w:hanging="360"/>
      </w:pPr>
    </w:lvl>
    <w:lvl w:ilvl="4" w:tplc="04050019">
      <w:start w:val="1"/>
      <w:numFmt w:val="lowerLetter"/>
      <w:lvlText w:val="%5."/>
      <w:lvlJc w:val="left"/>
      <w:pPr>
        <w:ind w:left="3648" w:hanging="360"/>
      </w:pPr>
    </w:lvl>
    <w:lvl w:ilvl="5" w:tplc="0405001B">
      <w:start w:val="1"/>
      <w:numFmt w:val="lowerRoman"/>
      <w:lvlText w:val="%6."/>
      <w:lvlJc w:val="right"/>
      <w:pPr>
        <w:ind w:left="4368" w:hanging="180"/>
      </w:pPr>
    </w:lvl>
    <w:lvl w:ilvl="6" w:tplc="0405000F">
      <w:start w:val="1"/>
      <w:numFmt w:val="decimal"/>
      <w:lvlText w:val="%7."/>
      <w:lvlJc w:val="left"/>
      <w:pPr>
        <w:ind w:left="5088" w:hanging="360"/>
      </w:pPr>
    </w:lvl>
    <w:lvl w:ilvl="7" w:tplc="04050019">
      <w:start w:val="1"/>
      <w:numFmt w:val="lowerLetter"/>
      <w:lvlText w:val="%8."/>
      <w:lvlJc w:val="left"/>
      <w:pPr>
        <w:ind w:left="5808" w:hanging="360"/>
      </w:pPr>
    </w:lvl>
    <w:lvl w:ilvl="8" w:tplc="0405001B">
      <w:start w:val="1"/>
      <w:numFmt w:val="lowerRoman"/>
      <w:lvlText w:val="%9."/>
      <w:lvlJc w:val="right"/>
      <w:pPr>
        <w:ind w:left="6528" w:hanging="180"/>
      </w:pPr>
    </w:lvl>
  </w:abstractNum>
  <w:abstractNum w:abstractNumId="4" w15:restartNumberingAfterBreak="0">
    <w:nsid w:val="09065B57"/>
    <w:multiLevelType w:val="multilevel"/>
    <w:tmpl w:val="A5400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C241AD"/>
    <w:multiLevelType w:val="multilevel"/>
    <w:tmpl w:val="9BFEC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A405F9"/>
    <w:multiLevelType w:val="hybridMultilevel"/>
    <w:tmpl w:val="54A013C2"/>
    <w:lvl w:ilvl="0" w:tplc="6234DE5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8A6853"/>
    <w:multiLevelType w:val="hybridMultilevel"/>
    <w:tmpl w:val="13E4865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217DFE"/>
    <w:multiLevelType w:val="multilevel"/>
    <w:tmpl w:val="A238E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64920BC"/>
    <w:multiLevelType w:val="multilevel"/>
    <w:tmpl w:val="E3967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2BD5225"/>
    <w:multiLevelType w:val="hybridMultilevel"/>
    <w:tmpl w:val="29448D7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83443E"/>
    <w:multiLevelType w:val="hybridMultilevel"/>
    <w:tmpl w:val="C4C2EF12"/>
    <w:lvl w:ilvl="0" w:tplc="04050017">
      <w:start w:val="1"/>
      <w:numFmt w:val="lowerLetter"/>
      <w:lvlText w:val="%1)"/>
      <w:lvlJc w:val="left"/>
      <w:pPr>
        <w:ind w:left="1800" w:hanging="360"/>
      </w:pPr>
    </w:lvl>
    <w:lvl w:ilvl="1" w:tplc="04050019">
      <w:start w:val="1"/>
      <w:numFmt w:val="lowerLetter"/>
      <w:lvlText w:val="%2."/>
      <w:lvlJc w:val="left"/>
      <w:pPr>
        <w:ind w:left="2520" w:hanging="360"/>
      </w:pPr>
    </w:lvl>
    <w:lvl w:ilvl="2" w:tplc="0405001B">
      <w:start w:val="1"/>
      <w:numFmt w:val="lowerRoman"/>
      <w:lvlText w:val="%3."/>
      <w:lvlJc w:val="right"/>
      <w:pPr>
        <w:ind w:left="3240" w:hanging="180"/>
      </w:pPr>
    </w:lvl>
    <w:lvl w:ilvl="3" w:tplc="0405000F">
      <w:start w:val="1"/>
      <w:numFmt w:val="decimal"/>
      <w:lvlText w:val="%4."/>
      <w:lvlJc w:val="left"/>
      <w:pPr>
        <w:ind w:left="3960" w:hanging="360"/>
      </w:pPr>
    </w:lvl>
    <w:lvl w:ilvl="4" w:tplc="04050019">
      <w:start w:val="1"/>
      <w:numFmt w:val="lowerLetter"/>
      <w:lvlText w:val="%5."/>
      <w:lvlJc w:val="left"/>
      <w:pPr>
        <w:ind w:left="4680" w:hanging="360"/>
      </w:pPr>
    </w:lvl>
    <w:lvl w:ilvl="5" w:tplc="0405001B">
      <w:start w:val="1"/>
      <w:numFmt w:val="lowerRoman"/>
      <w:lvlText w:val="%6."/>
      <w:lvlJc w:val="right"/>
      <w:pPr>
        <w:ind w:left="5400" w:hanging="180"/>
      </w:pPr>
    </w:lvl>
    <w:lvl w:ilvl="6" w:tplc="0405000F">
      <w:start w:val="1"/>
      <w:numFmt w:val="decimal"/>
      <w:lvlText w:val="%7."/>
      <w:lvlJc w:val="left"/>
      <w:pPr>
        <w:ind w:left="6120" w:hanging="360"/>
      </w:pPr>
    </w:lvl>
    <w:lvl w:ilvl="7" w:tplc="04050019">
      <w:start w:val="1"/>
      <w:numFmt w:val="lowerLetter"/>
      <w:lvlText w:val="%8."/>
      <w:lvlJc w:val="left"/>
      <w:pPr>
        <w:ind w:left="6840" w:hanging="360"/>
      </w:pPr>
    </w:lvl>
    <w:lvl w:ilvl="8" w:tplc="0405001B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2EF067B3"/>
    <w:multiLevelType w:val="multilevel"/>
    <w:tmpl w:val="2B12B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EFC3D4D"/>
    <w:multiLevelType w:val="hybridMultilevel"/>
    <w:tmpl w:val="9F8C3E2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936750"/>
    <w:multiLevelType w:val="hybridMultilevel"/>
    <w:tmpl w:val="8FE2584E"/>
    <w:lvl w:ilvl="0" w:tplc="040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3EF17261"/>
    <w:multiLevelType w:val="hybridMultilevel"/>
    <w:tmpl w:val="86EECA34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36C1F4D"/>
    <w:multiLevelType w:val="hybridMultilevel"/>
    <w:tmpl w:val="232C90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F40F29"/>
    <w:multiLevelType w:val="multilevel"/>
    <w:tmpl w:val="ADB21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DDC7995"/>
    <w:multiLevelType w:val="hybridMultilevel"/>
    <w:tmpl w:val="4ACE4456"/>
    <w:lvl w:ilvl="0" w:tplc="0405000F">
      <w:start w:val="1"/>
      <w:numFmt w:val="decimal"/>
      <w:lvlText w:val="%1.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 w15:restartNumberingAfterBreak="0">
    <w:nsid w:val="5EDF4CC4"/>
    <w:multiLevelType w:val="multilevel"/>
    <w:tmpl w:val="9E3CE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08E672A"/>
    <w:multiLevelType w:val="hybridMultilevel"/>
    <w:tmpl w:val="09EA963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A403EB"/>
    <w:multiLevelType w:val="hybridMultilevel"/>
    <w:tmpl w:val="6F16179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69AC288E"/>
    <w:multiLevelType w:val="hybridMultilevel"/>
    <w:tmpl w:val="5C4E938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D8530F"/>
    <w:multiLevelType w:val="hybridMultilevel"/>
    <w:tmpl w:val="60A4D93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B31CE2"/>
    <w:multiLevelType w:val="multilevel"/>
    <w:tmpl w:val="5C62AA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69D2910"/>
    <w:multiLevelType w:val="multilevel"/>
    <w:tmpl w:val="E90CF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7C87360"/>
    <w:multiLevelType w:val="hybridMultilevel"/>
    <w:tmpl w:val="115664D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F37B75"/>
    <w:multiLevelType w:val="hybridMultilevel"/>
    <w:tmpl w:val="21C4D8B6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9CA0FFD"/>
    <w:multiLevelType w:val="hybridMultilevel"/>
    <w:tmpl w:val="288A9FF2"/>
    <w:lvl w:ilvl="0" w:tplc="0405000F">
      <w:start w:val="1"/>
      <w:numFmt w:val="decimal"/>
      <w:lvlText w:val="%1."/>
      <w:lvlJc w:val="left"/>
      <w:pPr>
        <w:ind w:left="768" w:hanging="360"/>
      </w:pPr>
    </w:lvl>
    <w:lvl w:ilvl="1" w:tplc="04050019">
      <w:start w:val="1"/>
      <w:numFmt w:val="lowerLetter"/>
      <w:lvlText w:val="%2."/>
      <w:lvlJc w:val="left"/>
      <w:pPr>
        <w:ind w:left="1488" w:hanging="360"/>
      </w:pPr>
    </w:lvl>
    <w:lvl w:ilvl="2" w:tplc="0405001B">
      <w:start w:val="1"/>
      <w:numFmt w:val="lowerRoman"/>
      <w:lvlText w:val="%3."/>
      <w:lvlJc w:val="right"/>
      <w:pPr>
        <w:ind w:left="2208" w:hanging="180"/>
      </w:pPr>
    </w:lvl>
    <w:lvl w:ilvl="3" w:tplc="0405000F">
      <w:start w:val="1"/>
      <w:numFmt w:val="decimal"/>
      <w:lvlText w:val="%4."/>
      <w:lvlJc w:val="left"/>
      <w:pPr>
        <w:ind w:left="2928" w:hanging="360"/>
      </w:pPr>
    </w:lvl>
    <w:lvl w:ilvl="4" w:tplc="04050019">
      <w:start w:val="1"/>
      <w:numFmt w:val="lowerLetter"/>
      <w:lvlText w:val="%5."/>
      <w:lvlJc w:val="left"/>
      <w:pPr>
        <w:ind w:left="3648" w:hanging="360"/>
      </w:pPr>
    </w:lvl>
    <w:lvl w:ilvl="5" w:tplc="0405001B">
      <w:start w:val="1"/>
      <w:numFmt w:val="lowerRoman"/>
      <w:lvlText w:val="%6."/>
      <w:lvlJc w:val="right"/>
      <w:pPr>
        <w:ind w:left="4368" w:hanging="180"/>
      </w:pPr>
    </w:lvl>
    <w:lvl w:ilvl="6" w:tplc="0405000F">
      <w:start w:val="1"/>
      <w:numFmt w:val="decimal"/>
      <w:lvlText w:val="%7."/>
      <w:lvlJc w:val="left"/>
      <w:pPr>
        <w:ind w:left="5088" w:hanging="360"/>
      </w:pPr>
    </w:lvl>
    <w:lvl w:ilvl="7" w:tplc="04050019">
      <w:start w:val="1"/>
      <w:numFmt w:val="lowerLetter"/>
      <w:lvlText w:val="%8."/>
      <w:lvlJc w:val="left"/>
      <w:pPr>
        <w:ind w:left="5808" w:hanging="360"/>
      </w:pPr>
    </w:lvl>
    <w:lvl w:ilvl="8" w:tplc="0405001B">
      <w:start w:val="1"/>
      <w:numFmt w:val="lowerRoman"/>
      <w:lvlText w:val="%9."/>
      <w:lvlJc w:val="right"/>
      <w:pPr>
        <w:ind w:left="6528" w:hanging="180"/>
      </w:pPr>
    </w:lvl>
  </w:abstractNum>
  <w:abstractNum w:abstractNumId="29" w15:restartNumberingAfterBreak="0">
    <w:nsid w:val="7A9045E5"/>
    <w:multiLevelType w:val="hybridMultilevel"/>
    <w:tmpl w:val="557AA8A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66111D"/>
    <w:multiLevelType w:val="multilevel"/>
    <w:tmpl w:val="65EC6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E170298"/>
    <w:multiLevelType w:val="hybridMultilevel"/>
    <w:tmpl w:val="FEF234AC"/>
    <w:lvl w:ilvl="0" w:tplc="040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5"/>
  </w:num>
  <w:num w:numId="3">
    <w:abstractNumId w:val="9"/>
  </w:num>
  <w:num w:numId="4">
    <w:abstractNumId w:val="30"/>
  </w:num>
  <w:num w:numId="5">
    <w:abstractNumId w:val="25"/>
  </w:num>
  <w:num w:numId="6">
    <w:abstractNumId w:val="2"/>
  </w:num>
  <w:num w:numId="7">
    <w:abstractNumId w:val="12"/>
  </w:num>
  <w:num w:numId="8">
    <w:abstractNumId w:val="19"/>
  </w:num>
  <w:num w:numId="9">
    <w:abstractNumId w:val="5"/>
  </w:num>
  <w:num w:numId="10">
    <w:abstractNumId w:val="4"/>
  </w:num>
  <w:num w:numId="11">
    <w:abstractNumId w:val="24"/>
  </w:num>
  <w:num w:numId="12">
    <w:abstractNumId w:val="0"/>
  </w:num>
  <w:num w:numId="13">
    <w:abstractNumId w:val="10"/>
  </w:num>
  <w:num w:numId="14">
    <w:abstractNumId w:val="23"/>
  </w:num>
  <w:num w:numId="15">
    <w:abstractNumId w:val="29"/>
  </w:num>
  <w:num w:numId="16">
    <w:abstractNumId w:val="16"/>
  </w:num>
  <w:num w:numId="17">
    <w:abstractNumId w:val="22"/>
  </w:num>
  <w:num w:numId="18">
    <w:abstractNumId w:val="26"/>
  </w:num>
  <w:num w:numId="19">
    <w:abstractNumId w:val="20"/>
  </w:num>
  <w:num w:numId="20">
    <w:abstractNumId w:val="3"/>
  </w:num>
  <w:num w:numId="21">
    <w:abstractNumId w:val="28"/>
  </w:num>
  <w:num w:numId="22">
    <w:abstractNumId w:val="21"/>
  </w:num>
  <w:num w:numId="23">
    <w:abstractNumId w:val="14"/>
  </w:num>
  <w:num w:numId="24">
    <w:abstractNumId w:val="6"/>
  </w:num>
  <w:num w:numId="25">
    <w:abstractNumId w:val="18"/>
  </w:num>
  <w:num w:numId="26">
    <w:abstractNumId w:val="7"/>
  </w:num>
  <w:num w:numId="27">
    <w:abstractNumId w:val="31"/>
  </w:num>
  <w:num w:numId="28">
    <w:abstractNumId w:val="8"/>
  </w:num>
  <w:num w:numId="29">
    <w:abstractNumId w:val="17"/>
  </w:num>
  <w:num w:numId="30">
    <w:abstractNumId w:val="27"/>
  </w:num>
  <w:num w:numId="31">
    <w:abstractNumId w:val="13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313E2"/>
    <w:rsid w:val="00021779"/>
    <w:rsid w:val="0004077E"/>
    <w:rsid w:val="000615ED"/>
    <w:rsid w:val="001702FE"/>
    <w:rsid w:val="0018507B"/>
    <w:rsid w:val="001B246E"/>
    <w:rsid w:val="001E2A39"/>
    <w:rsid w:val="00221083"/>
    <w:rsid w:val="00224DE1"/>
    <w:rsid w:val="00277A64"/>
    <w:rsid w:val="00284A7F"/>
    <w:rsid w:val="002B1A70"/>
    <w:rsid w:val="002D40A3"/>
    <w:rsid w:val="002D6D8E"/>
    <w:rsid w:val="00350360"/>
    <w:rsid w:val="003753EE"/>
    <w:rsid w:val="003C27EB"/>
    <w:rsid w:val="004351A9"/>
    <w:rsid w:val="004562D9"/>
    <w:rsid w:val="0055311A"/>
    <w:rsid w:val="005A3503"/>
    <w:rsid w:val="005A6E9E"/>
    <w:rsid w:val="005C1C41"/>
    <w:rsid w:val="005C356C"/>
    <w:rsid w:val="005E35B7"/>
    <w:rsid w:val="005F32DF"/>
    <w:rsid w:val="00610F2F"/>
    <w:rsid w:val="00617E2D"/>
    <w:rsid w:val="006313E2"/>
    <w:rsid w:val="00640FCE"/>
    <w:rsid w:val="006A75D5"/>
    <w:rsid w:val="006B73FD"/>
    <w:rsid w:val="007A7C03"/>
    <w:rsid w:val="007D308F"/>
    <w:rsid w:val="007E0E87"/>
    <w:rsid w:val="00803B1B"/>
    <w:rsid w:val="00815922"/>
    <w:rsid w:val="00822D26"/>
    <w:rsid w:val="00837F49"/>
    <w:rsid w:val="00856F3C"/>
    <w:rsid w:val="0086427E"/>
    <w:rsid w:val="00865B80"/>
    <w:rsid w:val="00880080"/>
    <w:rsid w:val="008F7E5E"/>
    <w:rsid w:val="008F7ECB"/>
    <w:rsid w:val="00940195"/>
    <w:rsid w:val="009F5A5D"/>
    <w:rsid w:val="00AA08C7"/>
    <w:rsid w:val="00B15719"/>
    <w:rsid w:val="00B1752C"/>
    <w:rsid w:val="00B52207"/>
    <w:rsid w:val="00B839D6"/>
    <w:rsid w:val="00D368FC"/>
    <w:rsid w:val="00D77991"/>
    <w:rsid w:val="00DF3A28"/>
    <w:rsid w:val="00E1445A"/>
    <w:rsid w:val="00E26B1A"/>
    <w:rsid w:val="00E63C70"/>
    <w:rsid w:val="00E838EB"/>
    <w:rsid w:val="00E92D54"/>
    <w:rsid w:val="00EA4240"/>
    <w:rsid w:val="00EB2D55"/>
    <w:rsid w:val="00F03393"/>
    <w:rsid w:val="00F0428B"/>
    <w:rsid w:val="00F62081"/>
    <w:rsid w:val="00FC2044"/>
    <w:rsid w:val="00FC6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A65A6B6"/>
  <w15:docId w15:val="{54E0F1FA-4489-4FB0-88A5-92E561911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D40A3"/>
  </w:style>
  <w:style w:type="paragraph" w:styleId="Nadpis1">
    <w:name w:val="heading 1"/>
    <w:basedOn w:val="Normln"/>
    <w:next w:val="Normln"/>
    <w:link w:val="Nadpis1Char"/>
    <w:uiPriority w:val="9"/>
    <w:qFormat/>
    <w:rsid w:val="00610F2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2">
    <w:name w:val="heading 2"/>
    <w:basedOn w:val="Normln"/>
    <w:link w:val="Nadpis2Char"/>
    <w:uiPriority w:val="9"/>
    <w:qFormat/>
    <w:rsid w:val="00284A7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284A7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5A6E9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C356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313E2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sid w:val="00284A7F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284A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284A7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part-odstavec">
    <w:name w:val="part-odstavec"/>
    <w:basedOn w:val="Normln"/>
    <w:rsid w:val="00284A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PromnnHTML">
    <w:name w:val="HTML Variable"/>
    <w:basedOn w:val="Standardnpsmoodstavce"/>
    <w:uiPriority w:val="99"/>
    <w:semiHidden/>
    <w:unhideWhenUsed/>
    <w:rsid w:val="00284A7F"/>
    <w:rPr>
      <w:i/>
      <w:iCs/>
    </w:rPr>
  </w:style>
  <w:style w:type="character" w:customStyle="1" w:styleId="Nadpis1Char">
    <w:name w:val="Nadpis 1 Char"/>
    <w:basedOn w:val="Standardnpsmoodstavce"/>
    <w:link w:val="Nadpis1"/>
    <w:uiPriority w:val="9"/>
    <w:rsid w:val="00610F2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Siln">
    <w:name w:val="Strong"/>
    <w:basedOn w:val="Standardnpsmoodstavce"/>
    <w:uiPriority w:val="22"/>
    <w:qFormat/>
    <w:rsid w:val="00610F2F"/>
    <w:rPr>
      <w:b/>
      <w:bCs/>
    </w:rPr>
  </w:style>
  <w:style w:type="character" w:styleId="Hypertextovodkaz">
    <w:name w:val="Hyperlink"/>
    <w:basedOn w:val="Standardnpsmoodstavce"/>
    <w:uiPriority w:val="99"/>
    <w:semiHidden/>
    <w:unhideWhenUsed/>
    <w:rsid w:val="00610F2F"/>
    <w:rPr>
      <w:color w:val="0000FF"/>
      <w:u w:val="single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A6E9E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A75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A75D5"/>
    <w:rPr>
      <w:rFonts w:ascii="Segoe UI" w:hAnsi="Segoe UI" w:cs="Segoe UI"/>
      <w:sz w:val="18"/>
      <w:szCs w:val="18"/>
    </w:rPr>
  </w:style>
  <w:style w:type="paragraph" w:customStyle="1" w:styleId="cs2654ae3a">
    <w:name w:val="cs2654ae3a"/>
    <w:basedOn w:val="Normln"/>
    <w:rsid w:val="00DF3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csc8f6d761">
    <w:name w:val="csc8f6d761"/>
    <w:basedOn w:val="Standardnpsmoodstavce"/>
    <w:rsid w:val="00DF3A28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  <w:shd w:val="clear" w:color="auto" w:fill="auto"/>
    </w:rPr>
  </w:style>
  <w:style w:type="character" w:customStyle="1" w:styleId="cs4306042e1">
    <w:name w:val="cs4306042e1"/>
    <w:basedOn w:val="Standardnpsmoodstavce"/>
    <w:rsid w:val="00DF3A28"/>
    <w:rPr>
      <w:rFonts w:ascii="Calibri" w:hAnsi="Calibri" w:cs="Calibri" w:hint="default"/>
      <w:b/>
      <w:bCs/>
      <w:i w:val="0"/>
      <w:iCs w:val="0"/>
      <w:color w:val="000000"/>
      <w:sz w:val="22"/>
      <w:szCs w:val="22"/>
      <w:shd w:val="clear" w:color="auto" w:fill="auto"/>
    </w:rPr>
  </w:style>
  <w:style w:type="character" w:customStyle="1" w:styleId="cs211751791">
    <w:name w:val="cs211751791"/>
    <w:basedOn w:val="Standardnpsmoodstavce"/>
    <w:rsid w:val="00DF3A28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  <w:u w:val="single"/>
      <w:shd w:val="clear" w:color="auto" w:fill="auto"/>
    </w:rPr>
  </w:style>
  <w:style w:type="character" w:customStyle="1" w:styleId="csa33de6751">
    <w:name w:val="csa33de6751"/>
    <w:basedOn w:val="Standardnpsmoodstavce"/>
    <w:rsid w:val="00DF3A28"/>
    <w:rPr>
      <w:rFonts w:ascii="Calibri" w:hAnsi="Calibri" w:cs="Calibri" w:hint="default"/>
      <w:b w:val="0"/>
      <w:bCs w:val="0"/>
      <w:i w:val="0"/>
      <w:iCs w:val="0"/>
      <w:color w:val="000000"/>
      <w:sz w:val="20"/>
      <w:szCs w:val="20"/>
      <w:shd w:val="clear" w:color="auto" w:fill="auto"/>
    </w:rPr>
  </w:style>
  <w:style w:type="character" w:customStyle="1" w:styleId="csf17a775d1">
    <w:name w:val="csf17a775d1"/>
    <w:basedOn w:val="Standardnpsmoodstavce"/>
    <w:rsid w:val="00DF3A28"/>
    <w:rPr>
      <w:rFonts w:ascii="Calibri" w:hAnsi="Calibri" w:cs="Calibri" w:hint="default"/>
      <w:b w:val="0"/>
      <w:bCs w:val="0"/>
      <w:i w:val="0"/>
      <w:iCs w:val="0"/>
      <w:color w:val="000000"/>
      <w:sz w:val="18"/>
      <w:szCs w:val="18"/>
      <w:shd w:val="clear" w:color="auto" w:fill="auto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C356C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5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37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4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23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928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5915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9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026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116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1061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48759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067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391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949494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605162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4619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1767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8599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4869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7426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36515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25924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7021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74461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55151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2628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3411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5646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5902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35932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008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5263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0029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74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50213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9730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2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586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16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3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03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96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5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15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82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23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43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2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78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2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29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74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725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7563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6897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80950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3564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7145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1144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3388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129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346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0481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1875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0658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9627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6213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4759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7040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904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7580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9527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8026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811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1555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5094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33533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7412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1706356">
                              <w:blockQuote w:val="1"/>
                              <w:marLeft w:val="96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6" w:color="CCCCCC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74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36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65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435940">
          <w:marLeft w:val="0"/>
          <w:marRight w:val="0"/>
          <w:marTop w:val="0"/>
          <w:marBottom w:val="0"/>
          <w:divBdr>
            <w:top w:val="none" w:sz="0" w:space="0" w:color="auto"/>
            <w:left w:val="single" w:sz="8" w:space="0" w:color="CCCCCC"/>
            <w:bottom w:val="none" w:sz="0" w:space="0" w:color="auto"/>
            <w:right w:val="none" w:sz="0" w:space="0" w:color="auto"/>
          </w:divBdr>
        </w:div>
      </w:divsChild>
    </w:div>
    <w:div w:id="8647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5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1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7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14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46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7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03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0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89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19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12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989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15653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3984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1018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6365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7817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0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7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702133">
          <w:marLeft w:val="0"/>
          <w:marRight w:val="0"/>
          <w:marTop w:val="375"/>
          <w:marBottom w:val="375"/>
          <w:divBdr>
            <w:top w:val="none" w:sz="0" w:space="0" w:color="auto"/>
            <w:left w:val="single" w:sz="18" w:space="11" w:color="C2272D"/>
            <w:bottom w:val="none" w:sz="0" w:space="0" w:color="auto"/>
            <w:right w:val="none" w:sz="0" w:space="0" w:color="auto"/>
          </w:divBdr>
          <w:divsChild>
            <w:div w:id="55570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42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67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0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0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8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27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0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8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2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1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15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@1scv.c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953</Words>
  <Characters>5625</Characters>
  <Application>Microsoft Office Word</Application>
  <DocSecurity>0</DocSecurity>
  <Lines>46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jjirakova</dc:creator>
  <cp:lastModifiedBy>Jitka Jiráková</cp:lastModifiedBy>
  <cp:revision>80</cp:revision>
  <cp:lastPrinted>2024-02-05T08:05:00Z</cp:lastPrinted>
  <dcterms:created xsi:type="dcterms:W3CDTF">2015-06-04T06:28:00Z</dcterms:created>
  <dcterms:modified xsi:type="dcterms:W3CDTF">2024-02-05T08:06:00Z</dcterms:modified>
</cp:coreProperties>
</file>